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945" w:rsidRPr="00943EBC" w:rsidRDefault="00BD1945" w:rsidP="00BD1945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943EBC">
        <w:rPr>
          <w:rFonts w:ascii="Times New Roman" w:hAnsi="Times New Roman" w:cs="Times New Roman"/>
          <w:b/>
          <w:bCs/>
          <w:sz w:val="20"/>
          <w:szCs w:val="20"/>
          <w:lang w:val="en-US"/>
        </w:rPr>
        <w:t>Supplementary Tables and Figures</w:t>
      </w:r>
    </w:p>
    <w:p w:rsidR="00BD1945" w:rsidRPr="00943EBC" w:rsidRDefault="00BD1945" w:rsidP="00BD1945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BD1945" w:rsidRPr="00943EBC" w:rsidRDefault="00BD1945" w:rsidP="00BD1945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943EBC">
        <w:rPr>
          <w:rFonts w:ascii="Times New Roman" w:hAnsi="Times New Roman" w:cs="Times New Roman"/>
          <w:b/>
          <w:bCs/>
          <w:sz w:val="20"/>
          <w:szCs w:val="20"/>
          <w:lang w:val="en-US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upplementary</w:t>
      </w:r>
      <w:r w:rsidRPr="00943EBC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T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able</w:t>
      </w:r>
      <w:r w:rsidRPr="00943EBC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1</w:t>
      </w:r>
      <w:r w:rsidRPr="00943EBC">
        <w:rPr>
          <w:rFonts w:ascii="Times New Roman" w:hAnsi="Times New Roman" w:cs="Times New Roman"/>
          <w:sz w:val="20"/>
          <w:szCs w:val="20"/>
          <w:lang w:val="en-US"/>
        </w:rPr>
        <w:t xml:space="preserve">. System validation. Antibiotics, </w:t>
      </w:r>
      <w:r>
        <w:rPr>
          <w:rFonts w:ascii="Times New Roman" w:hAnsi="Times New Roman" w:cs="Times New Roman"/>
          <w:sz w:val="20"/>
          <w:szCs w:val="20"/>
          <w:lang w:val="en-US"/>
        </w:rPr>
        <w:t>determination coefficient</w:t>
      </w:r>
      <w:r w:rsidRPr="00943EBC">
        <w:rPr>
          <w:rFonts w:ascii="Times New Roman" w:hAnsi="Times New Roman" w:cs="Times New Roman"/>
          <w:sz w:val="20"/>
          <w:szCs w:val="20"/>
          <w:lang w:val="en-US"/>
        </w:rPr>
        <w:t xml:space="preserve"> (R</w:t>
      </w:r>
      <w:r w:rsidRPr="00FA6F1F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 w:rsidRPr="00943EBC">
        <w:rPr>
          <w:rFonts w:ascii="Times New Roman" w:hAnsi="Times New Roman" w:cs="Times New Roman"/>
          <w:sz w:val="20"/>
          <w:szCs w:val="20"/>
          <w:lang w:val="en-US"/>
        </w:rPr>
        <w:t>), %RSD, LOD, LOQ.</w:t>
      </w:r>
    </w:p>
    <w:p w:rsidR="00BD1945" w:rsidRPr="00943EBC" w:rsidRDefault="00BD1945" w:rsidP="00BD1945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943EBC">
        <w:rPr>
          <w:rFonts w:ascii="Times New Roman" w:hAnsi="Times New Roman" w:cs="Times New Roman"/>
          <w:b/>
          <w:bCs/>
          <w:sz w:val="20"/>
          <w:szCs w:val="20"/>
          <w:lang w:val="en-US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upplementary </w:t>
      </w:r>
      <w:r w:rsidRPr="00943EBC">
        <w:rPr>
          <w:rFonts w:ascii="Times New Roman" w:hAnsi="Times New Roman" w:cs="Times New Roman"/>
          <w:b/>
          <w:bCs/>
          <w:sz w:val="20"/>
          <w:szCs w:val="20"/>
          <w:lang w:val="en-US"/>
        </w:rPr>
        <w:t>T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able</w:t>
      </w:r>
      <w:r w:rsidRPr="00943EBC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2.</w:t>
      </w:r>
      <w:r w:rsidRPr="00943EBC">
        <w:rPr>
          <w:rFonts w:ascii="Times New Roman" w:hAnsi="Times New Roman" w:cs="Times New Roman"/>
          <w:sz w:val="20"/>
          <w:szCs w:val="20"/>
          <w:lang w:val="en-US"/>
        </w:rPr>
        <w:t xml:space="preserve"> Intraday and Intermediate precision. System validation/ Antibiotics</w:t>
      </w:r>
    </w:p>
    <w:p w:rsidR="00BD1945" w:rsidRPr="00943EBC" w:rsidRDefault="00BD1945" w:rsidP="00BD1945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A3031E">
        <w:rPr>
          <w:rFonts w:ascii="Times New Roman" w:hAnsi="Times New Roman" w:cs="Times New Roman"/>
          <w:b/>
          <w:sz w:val="20"/>
          <w:szCs w:val="20"/>
          <w:lang w:val="en-US"/>
        </w:rPr>
        <w:t>Supplementary Table 3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Chromatographic parameters. </w:t>
      </w:r>
    </w:p>
    <w:p w:rsidR="00BD1945" w:rsidRPr="00943EBC" w:rsidRDefault="00BD1945" w:rsidP="00BD1945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A61A1A">
        <w:rPr>
          <w:rFonts w:ascii="Times New Roman" w:hAnsi="Times New Roman" w:cs="Times New Roman"/>
          <w:b/>
          <w:sz w:val="20"/>
          <w:szCs w:val="20"/>
          <w:lang w:val="en-US"/>
        </w:rPr>
        <w:t xml:space="preserve">Supplementary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Table</w:t>
      </w:r>
      <w:r w:rsidRPr="00A61A1A">
        <w:rPr>
          <w:rFonts w:ascii="Times New Roman" w:hAnsi="Times New Roman" w:cs="Times New Roman"/>
          <w:b/>
          <w:sz w:val="20"/>
          <w:szCs w:val="20"/>
          <w:lang w:val="en-US"/>
        </w:rPr>
        <w:t xml:space="preserve"> 4.</w:t>
      </w:r>
      <w:r w:rsidRPr="00943EBC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 w:rsidRPr="00A61A1A">
        <w:rPr>
          <w:rFonts w:ascii="Times New Roman" w:hAnsi="Times New Roman" w:cs="Times New Roman"/>
          <w:sz w:val="20"/>
          <w:szCs w:val="20"/>
          <w:lang w:val="en-US"/>
        </w:rPr>
        <w:t>Set of experiments to probe extraction efficiency of SPE extraction.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BD1945" w:rsidRPr="00943EBC" w:rsidRDefault="00BD1945" w:rsidP="00BD1945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471BB2" w:rsidRDefault="00471BB2" w:rsidP="00471BB2">
      <w:pPr>
        <w:pStyle w:val="Descripcin"/>
        <w:spacing w:after="0" w:line="480" w:lineRule="auto"/>
        <w:jc w:val="both"/>
        <w:rPr>
          <w:rFonts w:ascii="Times New Roman" w:hAnsi="Times New Roman" w:cs="Times New Roman"/>
          <w:b w:val="0"/>
          <w:color w:val="auto"/>
          <w:sz w:val="20"/>
          <w:szCs w:val="20"/>
          <w:vertAlign w:val="subscript"/>
          <w:lang w:val="en-US"/>
        </w:rPr>
      </w:pPr>
      <w:r w:rsidRPr="00943EBC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Supplementary Figure </w:t>
      </w:r>
      <w:r>
        <w:rPr>
          <w:rFonts w:ascii="Times New Roman" w:hAnsi="Times New Roman" w:cs="Times New Roman"/>
          <w:color w:val="auto"/>
          <w:sz w:val="20"/>
          <w:szCs w:val="20"/>
          <w:lang w:val="en-US"/>
        </w:rPr>
        <w:t>1</w:t>
      </w:r>
      <w:r w:rsidRPr="00943EBC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.  </w:t>
      </w:r>
      <w:r w:rsidRPr="00943EBC">
        <w:rPr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>Antibiotic analysis. Chromatographic separation in different columns: A) Atlantis T</w:t>
      </w:r>
      <w:r w:rsidRPr="00943EBC">
        <w:rPr>
          <w:rFonts w:ascii="Times New Roman" w:hAnsi="Times New Roman" w:cs="Times New Roman"/>
          <w:b w:val="0"/>
          <w:color w:val="auto"/>
          <w:sz w:val="20"/>
          <w:szCs w:val="20"/>
          <w:vertAlign w:val="subscript"/>
          <w:lang w:val="en-US"/>
        </w:rPr>
        <w:t>3</w:t>
      </w:r>
      <w:r w:rsidRPr="00943EBC">
        <w:rPr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 xml:space="preserve">, B) </w:t>
      </w:r>
      <w:r>
        <w:rPr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>Luna</w:t>
      </w:r>
      <w:r w:rsidRPr="00943EBC">
        <w:rPr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 xml:space="preserve"> C</w:t>
      </w:r>
      <w:r w:rsidRPr="00943EBC">
        <w:rPr>
          <w:rFonts w:ascii="Times New Roman" w:hAnsi="Times New Roman" w:cs="Times New Roman"/>
          <w:b w:val="0"/>
          <w:color w:val="auto"/>
          <w:sz w:val="20"/>
          <w:szCs w:val="20"/>
          <w:vertAlign w:val="subscript"/>
          <w:lang w:val="en-US"/>
        </w:rPr>
        <w:t xml:space="preserve">18 </w:t>
      </w:r>
      <w:r w:rsidRPr="00943EBC">
        <w:rPr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 xml:space="preserve">and C) </w:t>
      </w:r>
      <w:proofErr w:type="spellStart"/>
      <w:r>
        <w:rPr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>Synergi</w:t>
      </w:r>
      <w:proofErr w:type="spellEnd"/>
      <w:r w:rsidRPr="00943EBC">
        <w:rPr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 xml:space="preserve"> C</w:t>
      </w:r>
      <w:r w:rsidRPr="00943EBC">
        <w:rPr>
          <w:rFonts w:ascii="Times New Roman" w:hAnsi="Times New Roman" w:cs="Times New Roman"/>
          <w:b w:val="0"/>
          <w:color w:val="auto"/>
          <w:sz w:val="20"/>
          <w:szCs w:val="20"/>
          <w:vertAlign w:val="subscript"/>
          <w:lang w:val="en-US"/>
        </w:rPr>
        <w:t>18</w:t>
      </w:r>
    </w:p>
    <w:p w:rsidR="00BD1945" w:rsidRPr="00943EBC" w:rsidRDefault="00BD1945" w:rsidP="00BD1945">
      <w:pPr>
        <w:pStyle w:val="Descripcin"/>
        <w:spacing w:after="0" w:line="480" w:lineRule="auto"/>
        <w:jc w:val="both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 w:rsidRPr="00943EBC">
        <w:rPr>
          <w:rFonts w:ascii="Times New Roman" w:hAnsi="Times New Roman" w:cs="Times New Roman"/>
          <w:bCs w:val="0"/>
          <w:color w:val="auto"/>
          <w:sz w:val="20"/>
          <w:szCs w:val="20"/>
          <w:lang w:val="en-US"/>
        </w:rPr>
        <w:t xml:space="preserve">Supplementary Figure </w:t>
      </w:r>
      <w:r w:rsidR="00471BB2">
        <w:rPr>
          <w:rFonts w:ascii="Times New Roman" w:hAnsi="Times New Roman" w:cs="Times New Roman"/>
          <w:bCs w:val="0"/>
          <w:color w:val="auto"/>
          <w:sz w:val="20"/>
          <w:szCs w:val="20"/>
          <w:lang w:val="en-US"/>
        </w:rPr>
        <w:t>2</w:t>
      </w:r>
      <w:r w:rsidRPr="00943EBC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. </w:t>
      </w:r>
      <w:r w:rsidRPr="00943EBC">
        <w:rPr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>System validation</w:t>
      </w:r>
      <w:r w:rsidRPr="00943EBC">
        <w:rPr>
          <w:rFonts w:ascii="Times New Roman" w:hAnsi="Times New Roman" w:cs="Times New Roman"/>
          <w:color w:val="auto"/>
          <w:sz w:val="20"/>
          <w:szCs w:val="20"/>
          <w:lang w:val="en-US"/>
        </w:rPr>
        <w:t xml:space="preserve">. </w:t>
      </w:r>
      <w:r w:rsidRPr="00943EBC">
        <w:rPr>
          <w:rFonts w:ascii="Times New Roman" w:hAnsi="Times New Roman" w:cs="Times New Roman"/>
          <w:b w:val="0"/>
          <w:color w:val="auto"/>
          <w:sz w:val="20"/>
          <w:szCs w:val="20"/>
          <w:lang w:val="en-US"/>
        </w:rPr>
        <w:t>Calibration curves a) AMOXI, DOXI, SDX and TYL b) SNA, TMP, OXI, TETRA and SMX c) CIPRO and ENRO.</w:t>
      </w:r>
    </w:p>
    <w:p w:rsidR="00BD1945" w:rsidRPr="00943EBC" w:rsidRDefault="00BD1945" w:rsidP="00BD1945">
      <w:pPr>
        <w:spacing w:after="0" w:line="48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43EBC">
        <w:rPr>
          <w:rFonts w:ascii="Times New Roman" w:hAnsi="Times New Roman" w:cs="Times New Roman"/>
          <w:b/>
          <w:sz w:val="20"/>
          <w:szCs w:val="20"/>
          <w:lang w:val="en-US"/>
        </w:rPr>
        <w:t xml:space="preserve">Supplementary Figure </w:t>
      </w:r>
      <w:r w:rsidR="00471BB2"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bookmarkStart w:id="0" w:name="_GoBack"/>
      <w:bookmarkEnd w:id="0"/>
      <w:r w:rsidRPr="00943EBC">
        <w:rPr>
          <w:rFonts w:ascii="Times New Roman" w:hAnsi="Times New Roman" w:cs="Times New Roman"/>
          <w:sz w:val="20"/>
          <w:szCs w:val="20"/>
          <w:lang w:val="en-US"/>
        </w:rPr>
        <w:t>. Method validation. Matrix effect. Calibration curves in water and in river water (matrix).</w:t>
      </w:r>
    </w:p>
    <w:p w:rsidR="00BD1945" w:rsidRPr="00943EBC" w:rsidRDefault="00BD1945" w:rsidP="00BD1945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085539" w:rsidRPr="00471BB2" w:rsidRDefault="00085539">
      <w:pPr>
        <w:rPr>
          <w:lang w:val="en-US"/>
        </w:rPr>
      </w:pPr>
    </w:p>
    <w:sectPr w:rsidR="00085539" w:rsidRPr="00471BB2" w:rsidSect="004B66B5">
      <w:headerReference w:type="default" r:id="rId6"/>
      <w:footerReference w:type="default" r:id="rId7"/>
      <w:pgSz w:w="12240" w:h="15840"/>
      <w:pgMar w:top="1418" w:right="1440" w:bottom="1418" w:left="1440" w:header="720" w:footer="720" w:gutter="0"/>
      <w:lnNumType w:countBy="1" w:restart="continuous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71BB2">
      <w:pPr>
        <w:spacing w:after="0" w:line="240" w:lineRule="auto"/>
      </w:pPr>
      <w:r>
        <w:separator/>
      </w:r>
    </w:p>
  </w:endnote>
  <w:endnote w:type="continuationSeparator" w:id="0">
    <w:p w:rsidR="00000000" w:rsidRDefault="00471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297" w:rsidRDefault="00A96E57">
    <w:pPr>
      <w:pStyle w:val="Piedepgin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71BB2">
      <w:rPr>
        <w:noProof/>
      </w:rPr>
      <w:t>1</w:t>
    </w:r>
    <w:r>
      <w:rPr>
        <w:noProof/>
      </w:rPr>
      <w:fldChar w:fldCharType="end"/>
    </w:r>
  </w:p>
  <w:p w:rsidR="00810297" w:rsidRDefault="00471BB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71BB2">
      <w:pPr>
        <w:spacing w:after="0" w:line="240" w:lineRule="auto"/>
      </w:pPr>
      <w:r>
        <w:separator/>
      </w:r>
    </w:p>
  </w:footnote>
  <w:footnote w:type="continuationSeparator" w:id="0">
    <w:p w:rsidR="00000000" w:rsidRDefault="00471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297" w:rsidRDefault="00471BB2">
    <w:pPr>
      <w:pStyle w:val="Encabezado"/>
      <w:jc w:val="right"/>
    </w:pPr>
  </w:p>
  <w:p w:rsidR="00810297" w:rsidRDefault="00471BB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45"/>
    <w:rsid w:val="00085539"/>
    <w:rsid w:val="00471BB2"/>
    <w:rsid w:val="00A96E57"/>
    <w:rsid w:val="00BD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2D19B"/>
  <w15:chartTrackingRefBased/>
  <w15:docId w15:val="{1B5DF3BD-02F8-414E-8F09-8A01FE95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945"/>
    <w:pPr>
      <w:spacing w:after="200" w:line="276" w:lineRule="auto"/>
    </w:pPr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BD19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1945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rsid w:val="00BD19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1945"/>
    <w:rPr>
      <w:rFonts w:ascii="Calibri" w:eastAsia="Calibri" w:hAnsi="Calibri" w:cs="Calibri"/>
    </w:rPr>
  </w:style>
  <w:style w:type="paragraph" w:styleId="Descripcin">
    <w:name w:val="caption"/>
    <w:basedOn w:val="Normal"/>
    <w:next w:val="Normal"/>
    <w:uiPriority w:val="35"/>
    <w:qFormat/>
    <w:rsid w:val="00BD1945"/>
    <w:pPr>
      <w:spacing w:line="240" w:lineRule="auto"/>
    </w:pPr>
    <w:rPr>
      <w:b/>
      <w:bCs/>
      <w:color w:val="5B9BD5"/>
      <w:sz w:val="18"/>
      <w:szCs w:val="18"/>
    </w:rPr>
  </w:style>
  <w:style w:type="character" w:styleId="Nmerodelnea">
    <w:name w:val="line number"/>
    <w:basedOn w:val="Fuentedeprrafopredeter"/>
    <w:uiPriority w:val="99"/>
    <w:semiHidden/>
    <w:unhideWhenUsed/>
    <w:rsid w:val="00BD1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cecilia cavazos rocha</dc:creator>
  <cp:keywords/>
  <dc:description/>
  <cp:lastModifiedBy>Usuario de Windows</cp:lastModifiedBy>
  <cp:revision>2</cp:revision>
  <dcterms:created xsi:type="dcterms:W3CDTF">2022-01-12T18:36:00Z</dcterms:created>
  <dcterms:modified xsi:type="dcterms:W3CDTF">2022-01-12T18:36:00Z</dcterms:modified>
</cp:coreProperties>
</file>